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26A3A80" w:rsidR="00410311" w:rsidRPr="00C60627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410311" w:rsidRPr="00C60627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C60627" w:rsidRPr="00C60627">
        <w:rPr>
          <w:rFonts w:ascii="Times New Roman" w:eastAsia="Arial Unicode MS" w:hAnsi="Times New Roman" w:cs="Times New Roman"/>
          <w:b/>
          <w:sz w:val="36"/>
          <w:szCs w:val="36"/>
        </w:rPr>
        <w:t>Стоматология ортопедическая</w:t>
      </w:r>
      <w:r w:rsidR="00410311" w:rsidRPr="00C60627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620B3D7" w14:textId="77777777" w:rsidR="00C60627" w:rsidRPr="00C60627" w:rsidRDefault="00C60627" w:rsidP="00C606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C60627">
        <w:rPr>
          <w:rFonts w:ascii="Times New Roman" w:hAnsi="Times New Roman" w:cs="Times New Roman"/>
          <w:b/>
          <w:i/>
          <w:sz w:val="36"/>
          <w:szCs w:val="28"/>
        </w:rPr>
        <w:t>регионального этапа Чемпионата по профессиональному мастерству «Профессионалы» и Чемпионата высоких технологий Республики Татарстан 2024 года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bookmarkEnd w:id="0"/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6D79767" w:rsidR="00483FA6" w:rsidRDefault="00C606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619242F4" w:rsidR="00C37E4F" w:rsidRDefault="001619C1">
      <w:r>
        <w:rPr>
          <w:noProof/>
        </w:rPr>
        <w:lastRenderedPageBreak/>
        <w:drawing>
          <wp:inline distT="0" distB="0" distL="0" distR="0" wp14:anchorId="7BE2550B" wp14:editId="34E573A5">
            <wp:extent cx="9251950" cy="6367944"/>
            <wp:effectExtent l="19050" t="0" r="6350" b="0"/>
            <wp:docPr id="3" name="Рисунок 3" descr="D:\профессионалы 2023\ПЗ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фессионалы 2023\ПЗ 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E4F" w:rsidSect="001619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1619C1"/>
    <w:rsid w:val="003A7CF3"/>
    <w:rsid w:val="00410311"/>
    <w:rsid w:val="00483FA6"/>
    <w:rsid w:val="00714DFB"/>
    <w:rsid w:val="00C37E4F"/>
    <w:rsid w:val="00C60627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2023-10-02T14:41:00Z</dcterms:created>
  <dcterms:modified xsi:type="dcterms:W3CDTF">2024-01-24T17:32:00Z</dcterms:modified>
</cp:coreProperties>
</file>